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74" w:rsidRDefault="00CD6D74">
      <w:pPr>
        <w:pStyle w:val="FORMATTEXT"/>
        <w:ind w:firstLine="568"/>
        <w:jc w:val="both"/>
      </w:pPr>
      <w:r>
        <w:rPr>
          <w:rFonts w:ascii="Arial, sans-serif" w:hAnsi="Arial, sans-serif"/>
          <w:sz w:val="24"/>
          <w:szCs w:val="24"/>
        </w:rPr>
        <w:t xml:space="preserve">    </w:t>
      </w:r>
      <w:r>
        <w:t xml:space="preserve">Настоящую форму можно распечатать из Ms-Excel, где настройка параметров просмотра и печати устанавливается автоматически. Для перехода в Ms-Excel нажмите кнопку </w:t>
      </w:r>
      <w:r w:rsidR="0028643D">
        <w:rPr>
          <w:noProof/>
          <w:color w:val="0000AA"/>
          <w:position w:val="-9"/>
          <w:u w:val="single"/>
        </w:rPr>
        <w:drawing>
          <wp:inline distT="0" distB="0" distL="0" distR="0">
            <wp:extent cx="180975" cy="180975"/>
            <wp:effectExtent l="19050" t="0" r="9525" b="0"/>
            <wp:docPr id="1" name="Рисунок 1">
              <a:hlinkClick xmlns:a="http://schemas.openxmlformats.org/drawingml/2006/main" r:id="rId6" tooltip="Ссылка на внешний ресур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CD6D74" w:rsidRDefault="00CD6D74">
      <w:pPr>
        <w:pStyle w:val="FORMATTEXT"/>
        <w:ind w:firstLine="568"/>
        <w:jc w:val="both"/>
      </w:pPr>
      <w:r>
        <w:t xml:space="preserve">Настоящую форму можно распечатать из редактора MS Word (в режиме разметки страниц), где настройка параметров просмотра и печати устанавливается автоматически. Для перехода в MS Word нажмите кнопку </w:t>
      </w:r>
      <w:r w:rsidR="0028643D">
        <w:rPr>
          <w:noProof/>
          <w:color w:val="0000AA"/>
          <w:position w:val="-9"/>
          <w:u w:val="single"/>
        </w:rPr>
        <w:drawing>
          <wp:inline distT="0" distB="0" distL="0" distR="0">
            <wp:extent cx="180975" cy="180975"/>
            <wp:effectExtent l="19050" t="0" r="9525" b="0"/>
            <wp:docPr id="2" name="Рисунок 2">
              <a:hlinkClick xmlns:a="http://schemas.openxmlformats.org/drawingml/2006/main" r:id="rId8" tooltip="Ссылка на внешний ресур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CD6D74" w:rsidRDefault="00CD6D74">
      <w:pPr>
        <w:pStyle w:val="FORMATTEXT"/>
        <w:ind w:firstLine="568"/>
        <w:jc w:val="both"/>
      </w:pPr>
    </w:p>
    <w:p w:rsidR="00CD6D74" w:rsidRDefault="00CD6D74">
      <w:pPr>
        <w:pStyle w:val="FORMATTEXT"/>
      </w:pPr>
      <w:r>
        <w:t xml:space="preserve">     Рекомендуем также ознакомиться  с </w:t>
      </w:r>
      <w:hyperlink r:id="rId10" w:tooltip="Руководство по выводу форм отчетности на печать" w:history="1">
        <w:r>
          <w:rPr>
            <w:color w:val="0000AA"/>
            <w:u w:val="single"/>
          </w:rPr>
          <w:t>Руководством  по выводу  форм отчетности на печать.</w:t>
        </w:r>
      </w:hyperlink>
      <w:r>
        <w:t xml:space="preserve"> </w:t>
      </w:r>
    </w:p>
    <w:p w:rsidR="00CD6D74" w:rsidRDefault="00CD6D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640"/>
      </w:tblGrid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</w:tbl>
    <w:p w:rsidR="00CD6D74" w:rsidRDefault="00CD6D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CD6D74" w:rsidRDefault="00CD6D74">
      <w:pPr>
        <w:pStyle w:val="FORMATTEXT"/>
      </w:pPr>
      <w:r>
        <w:t xml:space="preserve">  </w:t>
      </w:r>
    </w:p>
    <w:p w:rsidR="00CD6D74" w:rsidRDefault="00CD6D74">
      <w:pPr>
        <w:pStyle w:val="FORMATTEXT"/>
      </w:pPr>
      <w:r>
        <w:t xml:space="preserve">                         </w:t>
      </w:r>
    </w:p>
    <w:p w:rsidR="00CD6D74" w:rsidRDefault="00CD6D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80"/>
        <w:gridCol w:w="130"/>
        <w:gridCol w:w="161"/>
        <w:gridCol w:w="180"/>
        <w:gridCol w:w="314"/>
        <w:gridCol w:w="494"/>
        <w:gridCol w:w="195"/>
        <w:gridCol w:w="506"/>
        <w:gridCol w:w="114"/>
        <w:gridCol w:w="69"/>
        <w:gridCol w:w="655"/>
        <w:gridCol w:w="425"/>
        <w:gridCol w:w="403"/>
        <w:gridCol w:w="310"/>
        <w:gridCol w:w="287"/>
        <w:gridCol w:w="299"/>
        <w:gridCol w:w="106"/>
        <w:gridCol w:w="9"/>
        <w:gridCol w:w="115"/>
        <w:gridCol w:w="57"/>
        <w:gridCol w:w="123"/>
        <w:gridCol w:w="176"/>
        <w:gridCol w:w="11"/>
        <w:gridCol w:w="104"/>
        <w:gridCol w:w="172"/>
        <w:gridCol w:w="8"/>
        <w:gridCol w:w="38"/>
        <w:gridCol w:w="264"/>
        <w:gridCol w:w="322"/>
        <w:gridCol w:w="264"/>
        <w:gridCol w:w="35"/>
        <w:gridCol w:w="298"/>
        <w:gridCol w:w="288"/>
        <w:gridCol w:w="298"/>
        <w:gridCol w:w="483"/>
        <w:gridCol w:w="598"/>
        <w:gridCol w:w="390"/>
        <w:gridCol w:w="356"/>
        <w:gridCol w:w="406"/>
      </w:tblGrid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83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СОГЛАСОВАНО </w:t>
            </w:r>
          </w:p>
        </w:tc>
        <w:tc>
          <w:tcPr>
            <w:tcW w:w="480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УТВЕРЖДАЮ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722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722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491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722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722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95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20__ г.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20__ г.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95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495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ПЛАН-ГРАФИК ПЛАНОВО-ПРЕДУПРЕДИТЕЛЬНОГО РЕМОНТА ОБОРУДОВАНИЯ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5319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20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 xml:space="preserve"> 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организации) </w:t>
            </w: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№ </w:t>
            </w: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п/п </w:t>
            </w: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6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Наимено-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вание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оборудо-</w:t>
            </w: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вания </w:t>
            </w: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Кол-во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оборудо-</w:t>
            </w: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</w:t>
            </w:r>
          </w:p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Характе-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ристика ремонти-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руемого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оборудо-</w:t>
            </w: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</w:t>
            </w:r>
          </w:p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Трудо-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емкость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одного</w:t>
            </w:r>
          </w:p>
          <w:p w:rsidR="00CD6D74" w:rsidRDefault="00CD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ремонта,</w:t>
            </w: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чел.-ч. </w:t>
            </w: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последнего ремонта</w:t>
            </w:r>
            <w:r>
              <w:rPr>
                <w:sz w:val="18"/>
                <w:szCs w:val="18"/>
              </w:rPr>
              <w:t xml:space="preserve"> </w:t>
            </w:r>
          </w:p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Распределение работ по кварталам (месяцам) </w:t>
            </w: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Годовой простой в ремонте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По- треб- ность в рабо- чей силе, чел- час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При- ме- ча- ние</w:t>
            </w:r>
            <w:r>
              <w:rPr>
                <w:sz w:val="18"/>
                <w:szCs w:val="18"/>
              </w:rPr>
              <w:t xml:space="preserve"> </w:t>
            </w:r>
          </w:p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Кап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квартал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 </w:t>
            </w:r>
            <w:r>
              <w:rPr>
                <w:b/>
                <w:bCs/>
                <w:sz w:val="18"/>
                <w:szCs w:val="18"/>
              </w:rPr>
              <w:lastRenderedPageBreak/>
              <w:t>квартал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III </w:t>
            </w:r>
            <w:r>
              <w:rPr>
                <w:b/>
                <w:bCs/>
                <w:sz w:val="18"/>
                <w:szCs w:val="18"/>
              </w:rPr>
              <w:lastRenderedPageBreak/>
              <w:t>квартал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IV </w:t>
            </w:r>
            <w:r>
              <w:rPr>
                <w:b/>
                <w:bCs/>
                <w:sz w:val="18"/>
                <w:szCs w:val="18"/>
              </w:rPr>
              <w:lastRenderedPageBreak/>
              <w:t>квартал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пла</w:t>
            </w:r>
            <w:r>
              <w:rPr>
                <w:b/>
                <w:bCs/>
                <w:sz w:val="18"/>
                <w:szCs w:val="18"/>
              </w:rPr>
              <w:lastRenderedPageBreak/>
              <w:t>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факт</w:t>
            </w:r>
            <w:r>
              <w:rPr>
                <w:b/>
                <w:bCs/>
                <w:sz w:val="18"/>
                <w:szCs w:val="18"/>
              </w:rPr>
              <w:lastRenderedPageBreak/>
              <w:t>и-     чески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Тек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</w:t>
            </w:r>
            <w:r>
              <w:rPr>
                <w:b/>
                <w:bCs/>
                <w:sz w:val="18"/>
                <w:szCs w:val="18"/>
              </w:rPr>
              <w:lastRenderedPageBreak/>
              <w:t>п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2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2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  <w:tr w:rsidR="00CD6D74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81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D74" w:rsidRDefault="00CD6D74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CD6D74" w:rsidRDefault="00CD6D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CD6D74">
      <w:headerReference w:type="default" r:id="rId11"/>
      <w:footerReference w:type="default" r:id="rId12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77" w:rsidRDefault="00B40F77">
      <w:pPr>
        <w:spacing w:after="0" w:line="240" w:lineRule="auto"/>
      </w:pPr>
      <w:r>
        <w:separator/>
      </w:r>
    </w:p>
  </w:endnote>
  <w:endnote w:type="continuationSeparator" w:id="0">
    <w:p w:rsidR="00B40F77" w:rsidRDefault="00B4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74" w:rsidRDefault="00CD6D74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 w:rsidR="00D01159">
      <w:rPr>
        <w:rFonts w:ascii="Arial, sans-serif" w:hAnsi="Arial, sans-serif" w:cs="Arial, sans-serif"/>
        <w:sz w:val="16"/>
        <w:szCs w:val="16"/>
      </w:rPr>
      <w:t>«Техэксперт: Эксплуатация зданий»</w:t>
    </w:r>
  </w:p>
  <w:p w:rsidR="00CD6D74" w:rsidRDefault="00CD6D74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77" w:rsidRDefault="00B40F77">
      <w:pPr>
        <w:spacing w:after="0" w:line="240" w:lineRule="auto"/>
      </w:pPr>
      <w:r>
        <w:separator/>
      </w:r>
    </w:p>
  </w:footnote>
  <w:footnote w:type="continuationSeparator" w:id="0">
    <w:p w:rsidR="00B40F77" w:rsidRDefault="00B4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74" w:rsidRDefault="00CD6D74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План-график планово-предупредительного ремонта оборудования</w:t>
    </w:r>
  </w:p>
  <w:p w:rsidR="00CD6D74" w:rsidRDefault="00CD6D74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Образцы документов и формы отчетности</w:t>
    </w:r>
  </w:p>
  <w:p w:rsidR="00CD6D74" w:rsidRDefault="00CD6D74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CD6D74" w:rsidRDefault="00CD6D74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159"/>
    <w:rsid w:val="0028643D"/>
    <w:rsid w:val="00516042"/>
    <w:rsid w:val="00B40F77"/>
    <w:rsid w:val="00CD6D74"/>
    <w:rsid w:val="00D0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011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115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11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11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7770014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851500087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kodeks://link/d?nd=80900024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планово-предупредительного ремонта оборудования</dc:title>
  <dc:creator>Евгения Левченко</dc:creator>
  <cp:lastModifiedBy>Евгения Левченко</cp:lastModifiedBy>
  <cp:revision>2</cp:revision>
  <dcterms:created xsi:type="dcterms:W3CDTF">2023-08-21T14:02:00Z</dcterms:created>
  <dcterms:modified xsi:type="dcterms:W3CDTF">2023-08-21T14:02:00Z</dcterms:modified>
</cp:coreProperties>
</file>